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DF" w:rsidRPr="00D165DF" w:rsidRDefault="00D165DF" w:rsidP="00D165DF">
      <w:pPr>
        <w:autoSpaceDE w:val="0"/>
        <w:autoSpaceDN w:val="0"/>
        <w:adjustRightInd w:val="0"/>
        <w:spacing w:after="0" w:line="240" w:lineRule="auto"/>
        <w:ind w:left="2096" w:hanging="1258"/>
        <w:jc w:val="both"/>
        <w:rPr>
          <w:rFonts w:ascii="Arial" w:hAnsi="Arial" w:cs="Arial"/>
          <w:sz w:val="24"/>
          <w:szCs w:val="24"/>
        </w:rPr>
      </w:pPr>
      <w:r w:rsidRPr="00D165DF">
        <w:rPr>
          <w:rFonts w:ascii="Arial" w:hAnsi="Arial" w:cs="Arial"/>
          <w:b/>
          <w:bCs/>
          <w:color w:val="26282F"/>
          <w:sz w:val="24"/>
          <w:szCs w:val="24"/>
        </w:rPr>
        <w:t>Статья 2.</w:t>
      </w:r>
      <w:r w:rsidRPr="00D165DF">
        <w:rPr>
          <w:rFonts w:ascii="Arial" w:hAnsi="Arial" w:cs="Arial"/>
          <w:sz w:val="24"/>
          <w:szCs w:val="24"/>
        </w:rPr>
        <w:t xml:space="preserve"> Типовые квалификационные требования для замещения должностей муниципальной службы в Алтайском крае</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0" w:name="sub_201"/>
      <w:r w:rsidRPr="00D165DF">
        <w:rPr>
          <w:rFonts w:ascii="Arial" w:hAnsi="Arial" w:cs="Arial"/>
          <w:sz w:val="24"/>
          <w:szCs w:val="24"/>
        </w:rPr>
        <w:t>1. Квалификационные требования для замещения должностей муниципальной службы в Алтайском крае предъявляются: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 w:name="sub_2011"/>
      <w:bookmarkEnd w:id="0"/>
      <w:r w:rsidRPr="00D165DF">
        <w:rPr>
          <w:rFonts w:ascii="Arial" w:hAnsi="Arial" w:cs="Arial"/>
          <w:sz w:val="24"/>
          <w:szCs w:val="24"/>
        </w:rPr>
        <w:t>1) к уровню профессионального образования;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 w:name="sub_2012"/>
      <w:bookmarkEnd w:id="1"/>
      <w:r w:rsidRPr="00D165DF">
        <w:rPr>
          <w:rFonts w:ascii="Arial" w:hAnsi="Arial" w:cs="Arial"/>
          <w:sz w:val="24"/>
          <w:szCs w:val="24"/>
        </w:rPr>
        <w:t>2) к стажу муниципальной службы или стажу работы по специальности, направлению подготовки;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3" w:name="sub_2013"/>
      <w:bookmarkEnd w:id="2"/>
      <w:r w:rsidRPr="00D165DF">
        <w:rPr>
          <w:rFonts w:ascii="Arial" w:hAnsi="Arial" w:cs="Arial"/>
          <w:sz w:val="24"/>
          <w:szCs w:val="24"/>
        </w:rPr>
        <w:t>3) к профессиональным знаниям и навыкам, необходимым для исполнения должностных обязанностей.</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4" w:name="sub_202"/>
      <w:bookmarkEnd w:id="3"/>
      <w:r w:rsidRPr="00D165DF">
        <w:rPr>
          <w:rFonts w:ascii="Arial" w:hAnsi="Arial" w:cs="Arial"/>
          <w:sz w:val="24"/>
          <w:szCs w:val="24"/>
        </w:rPr>
        <w:t>2. Типовыми квалификационными требованиями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являются: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5" w:name="sub_2021"/>
      <w:bookmarkEnd w:id="4"/>
      <w:r w:rsidRPr="00D165DF">
        <w:rPr>
          <w:rFonts w:ascii="Arial" w:hAnsi="Arial" w:cs="Arial"/>
          <w:sz w:val="24"/>
          <w:szCs w:val="24"/>
        </w:rPr>
        <w:t xml:space="preserve">1) для высших должностей муниципальной службы - высшее образование и стаж муниципальной службы не менее трёх лет или стаж работы по специальности, направлению подготовки не менее четырёх лет, за исключением случая, предусмотренного </w:t>
      </w:r>
      <w:hyperlink w:anchor="sub_205" w:history="1">
        <w:r w:rsidRPr="00D165DF">
          <w:rPr>
            <w:rFonts w:ascii="Arial" w:hAnsi="Arial" w:cs="Arial"/>
            <w:color w:val="106BBE"/>
            <w:sz w:val="24"/>
            <w:szCs w:val="24"/>
          </w:rPr>
          <w:t>частью 5</w:t>
        </w:r>
      </w:hyperlink>
      <w:r w:rsidRPr="00D165DF">
        <w:rPr>
          <w:rFonts w:ascii="Arial" w:hAnsi="Arial" w:cs="Arial"/>
          <w:sz w:val="24"/>
          <w:szCs w:val="24"/>
        </w:rPr>
        <w:t xml:space="preserve"> настоящей статьи;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6" w:name="sub_2022"/>
      <w:bookmarkEnd w:id="5"/>
      <w:r w:rsidRPr="00D165DF">
        <w:rPr>
          <w:rFonts w:ascii="Arial" w:hAnsi="Arial" w:cs="Arial"/>
          <w:sz w:val="24"/>
          <w:szCs w:val="24"/>
        </w:rPr>
        <w:t>2) 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трёх лет. Для лиц, имеющих дипломы специалиста или магистра с отличием, в течение трёх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7" w:name="sub_2023"/>
      <w:bookmarkEnd w:id="6"/>
      <w:r w:rsidRPr="00D165DF">
        <w:rPr>
          <w:rFonts w:ascii="Arial" w:hAnsi="Arial" w:cs="Arial"/>
          <w:sz w:val="24"/>
          <w:szCs w:val="24"/>
        </w:rPr>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8" w:name="sub_2024"/>
      <w:bookmarkEnd w:id="7"/>
      <w:r w:rsidRPr="00D165DF">
        <w:rPr>
          <w:rFonts w:ascii="Arial" w:hAnsi="Arial" w:cs="Arial"/>
          <w:sz w:val="24"/>
          <w:szCs w:val="24"/>
        </w:rPr>
        <w:t>4) 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или стажу работы по специальности.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9" w:name="sub_203"/>
      <w:bookmarkEnd w:id="8"/>
      <w:r w:rsidRPr="00D165DF">
        <w:rPr>
          <w:rFonts w:ascii="Arial" w:hAnsi="Arial" w:cs="Arial"/>
          <w:sz w:val="24"/>
          <w:szCs w:val="24"/>
        </w:rPr>
        <w:t xml:space="preserve">3. </w:t>
      </w:r>
      <w:hyperlink r:id="rId4" w:history="1">
        <w:r w:rsidRPr="00D165DF">
          <w:rPr>
            <w:rFonts w:ascii="Arial" w:hAnsi="Arial" w:cs="Arial"/>
            <w:color w:val="106BBE"/>
            <w:sz w:val="24"/>
            <w:szCs w:val="24"/>
          </w:rPr>
          <w:t>Утратила силу</w:t>
        </w:r>
      </w:hyperlink>
      <w:r w:rsidRPr="00D165DF">
        <w:rPr>
          <w:rFonts w:ascii="Arial" w:hAnsi="Arial" w:cs="Arial"/>
          <w:sz w:val="24"/>
          <w:szCs w:val="24"/>
        </w:rPr>
        <w:t>.</w:t>
      </w:r>
    </w:p>
    <w:bookmarkEnd w:id="9"/>
    <w:p w:rsidR="00D165DF" w:rsidRPr="00D165DF" w:rsidRDefault="00D165DF" w:rsidP="00D165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165DF">
        <w:rPr>
          <w:rFonts w:ascii="Arial" w:hAnsi="Arial" w:cs="Arial"/>
          <w:color w:val="000000"/>
          <w:sz w:val="16"/>
          <w:szCs w:val="16"/>
          <w:shd w:val="clear" w:color="auto" w:fill="F0F0F0"/>
        </w:rPr>
        <w:t>Информация об изменениях:</w:t>
      </w:r>
    </w:p>
    <w:p w:rsidR="00D165DF" w:rsidRPr="00D165DF" w:rsidRDefault="00D165DF" w:rsidP="00D165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 w:name="sub_709030520"/>
      <w:r w:rsidRPr="00D165DF">
        <w:rPr>
          <w:rFonts w:ascii="Arial" w:hAnsi="Arial" w:cs="Arial"/>
          <w:i/>
          <w:iCs/>
          <w:color w:val="353842"/>
          <w:sz w:val="24"/>
          <w:szCs w:val="24"/>
          <w:shd w:val="clear" w:color="auto" w:fill="F0F0F0"/>
        </w:rPr>
        <w:t xml:space="preserve">См. текст </w:t>
      </w:r>
      <w:hyperlink r:id="rId5" w:history="1">
        <w:r w:rsidRPr="00D165DF">
          <w:rPr>
            <w:rFonts w:ascii="Arial" w:hAnsi="Arial" w:cs="Arial"/>
            <w:i/>
            <w:iCs/>
            <w:color w:val="106BBE"/>
            <w:sz w:val="24"/>
            <w:szCs w:val="24"/>
            <w:shd w:val="clear" w:color="auto" w:fill="F0F0F0"/>
          </w:rPr>
          <w:t>части 3 статьи 2</w:t>
        </w:r>
      </w:hyperlink>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1" w:name="sub_204"/>
      <w:bookmarkEnd w:id="10"/>
      <w:r w:rsidRPr="00D165DF">
        <w:rPr>
          <w:rFonts w:ascii="Arial" w:hAnsi="Arial" w:cs="Arial"/>
          <w:sz w:val="24"/>
          <w:szCs w:val="24"/>
        </w:rPr>
        <w:t xml:space="preserve">4. </w:t>
      </w:r>
      <w:hyperlink r:id="rId6" w:history="1">
        <w:r w:rsidRPr="00D165DF">
          <w:rPr>
            <w:rFonts w:ascii="Arial" w:hAnsi="Arial" w:cs="Arial"/>
            <w:color w:val="106BBE"/>
            <w:sz w:val="24"/>
            <w:szCs w:val="24"/>
          </w:rPr>
          <w:t>Утратила силу</w:t>
        </w:r>
      </w:hyperlink>
      <w:r w:rsidRPr="00D165DF">
        <w:rPr>
          <w:rFonts w:ascii="Arial" w:hAnsi="Arial" w:cs="Arial"/>
          <w:sz w:val="24"/>
          <w:szCs w:val="24"/>
        </w:rPr>
        <w:t>.</w:t>
      </w:r>
    </w:p>
    <w:bookmarkEnd w:id="11"/>
    <w:p w:rsidR="00D165DF" w:rsidRPr="00D165DF" w:rsidRDefault="00D165DF" w:rsidP="00D165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165DF">
        <w:rPr>
          <w:rFonts w:ascii="Arial" w:hAnsi="Arial" w:cs="Arial"/>
          <w:color w:val="000000"/>
          <w:sz w:val="16"/>
          <w:szCs w:val="16"/>
          <w:shd w:val="clear" w:color="auto" w:fill="F0F0F0"/>
        </w:rPr>
        <w:t>Информация об изменениях:</w:t>
      </w:r>
    </w:p>
    <w:p w:rsidR="00D165DF" w:rsidRPr="00D165DF" w:rsidRDefault="00D165DF" w:rsidP="00D165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 w:name="sub_709031012"/>
      <w:r w:rsidRPr="00D165DF">
        <w:rPr>
          <w:rFonts w:ascii="Arial" w:hAnsi="Arial" w:cs="Arial"/>
          <w:i/>
          <w:iCs/>
          <w:color w:val="353842"/>
          <w:sz w:val="24"/>
          <w:szCs w:val="24"/>
          <w:shd w:val="clear" w:color="auto" w:fill="F0F0F0"/>
        </w:rPr>
        <w:t xml:space="preserve">См. текст </w:t>
      </w:r>
      <w:hyperlink r:id="rId7" w:history="1">
        <w:r w:rsidRPr="00D165DF">
          <w:rPr>
            <w:rFonts w:ascii="Arial" w:hAnsi="Arial" w:cs="Arial"/>
            <w:i/>
            <w:iCs/>
            <w:color w:val="106BBE"/>
            <w:sz w:val="24"/>
            <w:szCs w:val="24"/>
            <w:shd w:val="clear" w:color="auto" w:fill="F0F0F0"/>
          </w:rPr>
          <w:t>части 4 статьи 2</w:t>
        </w:r>
      </w:hyperlink>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3" w:name="sub_205"/>
      <w:bookmarkEnd w:id="12"/>
      <w:r w:rsidRPr="00D165DF">
        <w:rPr>
          <w:rFonts w:ascii="Arial" w:hAnsi="Arial" w:cs="Arial"/>
          <w:sz w:val="24"/>
          <w:szCs w:val="24"/>
        </w:rPr>
        <w:t xml:space="preserve">5. </w:t>
      </w:r>
      <w:proofErr w:type="gramStart"/>
      <w:r w:rsidRPr="00D165DF">
        <w:rPr>
          <w:rFonts w:ascii="Arial" w:hAnsi="Arial" w:cs="Arial"/>
          <w:sz w:val="24"/>
          <w:szCs w:val="24"/>
        </w:rPr>
        <w:t>Граждане, назначаемые на должность главы администрации муниципального района (городского округа) по контракту, должны иметь высшее образование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 (государственных должностях) не</w:t>
      </w:r>
      <w:proofErr w:type="gramEnd"/>
      <w:r w:rsidRPr="00D165DF">
        <w:rPr>
          <w:rFonts w:ascii="Arial" w:hAnsi="Arial" w:cs="Arial"/>
          <w:sz w:val="24"/>
          <w:szCs w:val="24"/>
        </w:rPr>
        <w:t xml:space="preserve"> менее двух лет.</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4" w:name="sub_206"/>
      <w:bookmarkEnd w:id="13"/>
      <w:r w:rsidRPr="00D165DF">
        <w:rPr>
          <w:rFonts w:ascii="Arial" w:hAnsi="Arial" w:cs="Arial"/>
          <w:sz w:val="24"/>
          <w:szCs w:val="24"/>
        </w:rPr>
        <w:t>6. Типовыми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5" w:name="sub_2061"/>
      <w:bookmarkEnd w:id="14"/>
      <w:r w:rsidRPr="00D165DF">
        <w:rPr>
          <w:rFonts w:ascii="Arial" w:hAnsi="Arial" w:cs="Arial"/>
          <w:sz w:val="24"/>
          <w:szCs w:val="24"/>
        </w:rPr>
        <w:t xml:space="preserve">1) знание </w:t>
      </w:r>
      <w:hyperlink r:id="rId8" w:history="1">
        <w:r w:rsidRPr="00D165DF">
          <w:rPr>
            <w:rFonts w:ascii="Arial" w:hAnsi="Arial" w:cs="Arial"/>
            <w:color w:val="106BBE"/>
            <w:sz w:val="24"/>
            <w:szCs w:val="24"/>
          </w:rPr>
          <w:t>Конституции</w:t>
        </w:r>
      </w:hyperlink>
      <w:r w:rsidRPr="00D165DF">
        <w:rPr>
          <w:rFonts w:ascii="Arial" w:hAnsi="Arial" w:cs="Arial"/>
          <w:sz w:val="24"/>
          <w:szCs w:val="24"/>
        </w:rPr>
        <w:t xml:space="preserve"> Российской Федерации, </w:t>
      </w:r>
      <w:hyperlink r:id="rId9" w:history="1">
        <w:r w:rsidRPr="00D165DF">
          <w:rPr>
            <w:rFonts w:ascii="Arial" w:hAnsi="Arial" w:cs="Arial"/>
            <w:color w:val="106BBE"/>
            <w:sz w:val="24"/>
            <w:szCs w:val="24"/>
          </w:rPr>
          <w:t>Устава</w:t>
        </w:r>
      </w:hyperlink>
      <w:r w:rsidRPr="00D165DF">
        <w:rPr>
          <w:rFonts w:ascii="Arial" w:hAnsi="Arial" w:cs="Arial"/>
          <w:sz w:val="24"/>
          <w:szCs w:val="24"/>
        </w:rPr>
        <w:t xml:space="preserve"> (Основного Закона) Алтайского края;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6" w:name="sub_2062"/>
      <w:bookmarkEnd w:id="15"/>
      <w:r w:rsidRPr="00D165DF">
        <w:rPr>
          <w:rFonts w:ascii="Arial" w:hAnsi="Arial" w:cs="Arial"/>
          <w:sz w:val="24"/>
          <w:szCs w:val="24"/>
        </w:rPr>
        <w:t xml:space="preserve">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w:t>
      </w:r>
      <w:r w:rsidRPr="00D165DF">
        <w:rPr>
          <w:rFonts w:ascii="Arial" w:hAnsi="Arial" w:cs="Arial"/>
          <w:sz w:val="24"/>
          <w:szCs w:val="24"/>
        </w:rPr>
        <w:lastRenderedPageBreak/>
        <w:t>направлениям деятельности органа местного самоуправления или его структурного подразделения, избирательной комиссии муниципального образования;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7" w:name="sub_2063"/>
      <w:bookmarkEnd w:id="16"/>
      <w:r w:rsidRPr="00D165DF">
        <w:rPr>
          <w:rFonts w:ascii="Arial" w:hAnsi="Arial" w:cs="Arial"/>
          <w:sz w:val="24"/>
          <w:szCs w:val="24"/>
        </w:rPr>
        <w:t>3) знание основных принципов построения и функционирования системы муниципальной службы;</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8" w:name="sub_2064"/>
      <w:bookmarkEnd w:id="17"/>
      <w:r w:rsidRPr="00D165DF">
        <w:rPr>
          <w:rFonts w:ascii="Arial" w:hAnsi="Arial" w:cs="Arial"/>
          <w:sz w:val="24"/>
          <w:szCs w:val="24"/>
        </w:rPr>
        <w:t>4) знание принципов муниципальной службы, требований к служебному поведению муниципального служащего;</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19" w:name="sub_2065"/>
      <w:bookmarkEnd w:id="18"/>
      <w:r w:rsidRPr="00D165DF">
        <w:rPr>
          <w:rFonts w:ascii="Arial" w:hAnsi="Arial" w:cs="Arial"/>
          <w:sz w:val="24"/>
          <w:szCs w:val="24"/>
        </w:rPr>
        <w:t>5) знание основных прав и обязанностей муниципального служащего, а также запретов и ограничений, связанных с муниципальной службой;</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0" w:name="sub_2066"/>
      <w:bookmarkEnd w:id="19"/>
      <w:r w:rsidRPr="00D165DF">
        <w:rPr>
          <w:rFonts w:ascii="Arial" w:hAnsi="Arial" w:cs="Arial"/>
          <w:sz w:val="24"/>
          <w:szCs w:val="24"/>
        </w:rPr>
        <w:t>6) знание основ государственного и муниципального управления;</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1" w:name="sub_2067"/>
      <w:bookmarkEnd w:id="20"/>
      <w:r w:rsidRPr="00D165DF">
        <w:rPr>
          <w:rFonts w:ascii="Arial" w:hAnsi="Arial" w:cs="Arial"/>
          <w:sz w:val="24"/>
          <w:szCs w:val="24"/>
        </w:rPr>
        <w:t>7) наличие специальных профессиональных знаний, необходимых для исполнения должностных обязанностей;</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2" w:name="sub_2068"/>
      <w:bookmarkEnd w:id="21"/>
      <w:r w:rsidRPr="00D165DF">
        <w:rPr>
          <w:rFonts w:ascii="Arial" w:hAnsi="Arial" w:cs="Arial"/>
          <w:sz w:val="24"/>
          <w:szCs w:val="24"/>
        </w:rPr>
        <w:t>8) владение современными средствами, методами и технологиями работы с информацией;</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3" w:name="sub_2069"/>
      <w:bookmarkEnd w:id="22"/>
      <w:r w:rsidRPr="00D165DF">
        <w:rPr>
          <w:rFonts w:ascii="Arial" w:hAnsi="Arial" w:cs="Arial"/>
          <w:sz w:val="24"/>
          <w:szCs w:val="24"/>
        </w:rPr>
        <w:t>9) наличие навыков работы с документами;</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4" w:name="sub_20610"/>
      <w:bookmarkEnd w:id="23"/>
      <w:r w:rsidRPr="00D165DF">
        <w:rPr>
          <w:rFonts w:ascii="Arial" w:hAnsi="Arial" w:cs="Arial"/>
          <w:sz w:val="24"/>
          <w:szCs w:val="24"/>
        </w:rPr>
        <w:t>10) владение официально-деловым стилем современного русского языка.</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5" w:name="sub_207"/>
      <w:bookmarkEnd w:id="24"/>
      <w:r w:rsidRPr="00D165DF">
        <w:rPr>
          <w:rFonts w:ascii="Arial" w:hAnsi="Arial" w:cs="Arial"/>
          <w:sz w:val="24"/>
          <w:szCs w:val="24"/>
        </w:rPr>
        <w:t>7.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и включаются в должностную инструкцию муниципального служащего.</w:t>
      </w:r>
    </w:p>
    <w:bookmarkEnd w:id="25"/>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p>
    <w:p w:rsidR="00D165DF" w:rsidRPr="00D165DF" w:rsidRDefault="00D165DF" w:rsidP="00D165DF">
      <w:pPr>
        <w:autoSpaceDE w:val="0"/>
        <w:autoSpaceDN w:val="0"/>
        <w:adjustRightInd w:val="0"/>
        <w:spacing w:after="0" w:line="240" w:lineRule="auto"/>
        <w:ind w:left="2096" w:hanging="1258"/>
        <w:jc w:val="both"/>
        <w:rPr>
          <w:rFonts w:ascii="Arial" w:hAnsi="Arial" w:cs="Arial"/>
          <w:sz w:val="24"/>
          <w:szCs w:val="24"/>
        </w:rPr>
      </w:pPr>
      <w:r w:rsidRPr="00D165DF">
        <w:rPr>
          <w:rFonts w:ascii="Arial" w:hAnsi="Arial" w:cs="Arial"/>
          <w:b/>
          <w:bCs/>
          <w:color w:val="26282F"/>
          <w:sz w:val="24"/>
          <w:szCs w:val="24"/>
        </w:rPr>
        <w:t>Статья 4.</w:t>
      </w:r>
      <w:r w:rsidRPr="00D165DF">
        <w:rPr>
          <w:rFonts w:ascii="Arial" w:hAnsi="Arial" w:cs="Arial"/>
          <w:sz w:val="24"/>
          <w:szCs w:val="24"/>
        </w:rPr>
        <w:t xml:space="preserve"> Поступление на муниципальную службу</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6" w:name="sub_401"/>
      <w:r w:rsidRPr="00D165DF">
        <w:rPr>
          <w:rFonts w:ascii="Arial" w:hAnsi="Arial" w:cs="Arial"/>
          <w:sz w:val="24"/>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D165DF" w:rsidRPr="00D165DF" w:rsidRDefault="00D165DF" w:rsidP="00D165DF">
      <w:pPr>
        <w:autoSpaceDE w:val="0"/>
        <w:autoSpaceDN w:val="0"/>
        <w:adjustRightInd w:val="0"/>
        <w:spacing w:after="0" w:line="240" w:lineRule="auto"/>
        <w:ind w:firstLine="720"/>
        <w:jc w:val="both"/>
        <w:rPr>
          <w:rFonts w:ascii="Arial" w:hAnsi="Arial" w:cs="Arial"/>
          <w:sz w:val="24"/>
          <w:szCs w:val="24"/>
        </w:rPr>
      </w:pPr>
      <w:bookmarkStart w:id="27" w:name="sub_402"/>
      <w:bookmarkEnd w:id="26"/>
      <w:r w:rsidRPr="00D165DF">
        <w:rPr>
          <w:rFonts w:ascii="Arial" w:hAnsi="Arial" w:cs="Arial"/>
          <w:sz w:val="24"/>
          <w:szCs w:val="24"/>
        </w:rP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bookmarkEnd w:id="27"/>
    <w:p w:rsidR="001A5B39" w:rsidRDefault="00D165DF"/>
    <w:sectPr w:rsidR="001A5B39" w:rsidSect="000025A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5DF"/>
    <w:rsid w:val="00323DE8"/>
    <w:rsid w:val="00471083"/>
    <w:rsid w:val="00AA7688"/>
    <w:rsid w:val="00D1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165DF"/>
    <w:rPr>
      <w:b/>
      <w:bCs/>
      <w:color w:val="26282F"/>
    </w:rPr>
  </w:style>
  <w:style w:type="character" w:customStyle="1" w:styleId="a4">
    <w:name w:val="Гипертекстовая ссылка"/>
    <w:basedOn w:val="a3"/>
    <w:uiPriority w:val="99"/>
    <w:rsid w:val="00D165DF"/>
    <w:rPr>
      <w:color w:val="106BBE"/>
    </w:rPr>
  </w:style>
  <w:style w:type="paragraph" w:customStyle="1" w:styleId="a5">
    <w:name w:val="Комментарий"/>
    <w:basedOn w:val="a"/>
    <w:next w:val="a"/>
    <w:uiPriority w:val="99"/>
    <w:rsid w:val="00D165D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165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webSettings" Target="webSettings.xml"/><Relationship Id="rId7" Type="http://schemas.openxmlformats.org/officeDocument/2006/relationships/hyperlink" Target="garantF1://7360389.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248562.212" TargetMode="External"/><Relationship Id="rId11" Type="http://schemas.openxmlformats.org/officeDocument/2006/relationships/theme" Target="theme/theme1.xml"/><Relationship Id="rId5" Type="http://schemas.openxmlformats.org/officeDocument/2006/relationships/hyperlink" Target="garantF1://7353951.203" TargetMode="External"/><Relationship Id="rId10" Type="http://schemas.openxmlformats.org/officeDocument/2006/relationships/fontTable" Target="fontTable.xml"/><Relationship Id="rId4" Type="http://schemas.openxmlformats.org/officeDocument/2006/relationships/hyperlink" Target="garantF1://7223390.1012" TargetMode="External"/><Relationship Id="rId9" Type="http://schemas.openxmlformats.org/officeDocument/2006/relationships/hyperlink" Target="garantF1://7206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2016-09-29T09:18:00Z</dcterms:created>
  <dcterms:modified xsi:type="dcterms:W3CDTF">2016-09-29T09:26:00Z</dcterms:modified>
</cp:coreProperties>
</file>